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BBB96" w14:textId="63F4E395" w:rsidR="002811A5" w:rsidRDefault="00237B3C">
      <w:r>
        <w:rPr>
          <w:rFonts w:ascii="Verdana" w:hAnsi="Verdana"/>
          <w:color w:val="000000"/>
          <w:sz w:val="17"/>
          <w:szCs w:val="17"/>
          <w:shd w:val="clear" w:color="auto" w:fill="FFFFFF"/>
        </w:rPr>
        <w:t xml:space="preserve">The purpose of these assignments is to assist the student in developing a personal philosophy of nursing with a particular emphasis on health promotion, and an opportunity to apply a model of health promotion to the analysis of the effectiveness of a health promotion program. Part C Individual Work: Health Literacy Paper Part C 15% Purpose: The purpose of this assignment is to give the student an opportunity to develop knowledge and skill in the analysis of the readability of a selected health promotion/education item. The student will be able to calculate a readability score and determine whether the health promotion item is at an appropriate literacy and readability level for the intended audience. Assignment Instructions: Select a health promotion and or education item that is related to your health promotion project. It may be a pamphlet that you have used in your clinical area, or found in a drugstore or other health facility. Analyze the item using a readability tool, such as the Gunning Fog or Flesch Reading Ease Readability Score. Be sure to note why you selected the readability tool as well as the target audience for the item. Follow the instructions to calculate a readability score and determine whether the health promotion item is appropriate for the target audience of the item. Please show your calculations of the readability score, either as part of the paper or as an appendix. Analyze the writing style of the </w:t>
      </w:r>
      <w:proofErr w:type="gramStart"/>
      <w:r>
        <w:rPr>
          <w:rFonts w:ascii="Verdana" w:hAnsi="Verdana"/>
          <w:color w:val="000000"/>
          <w:sz w:val="17"/>
          <w:szCs w:val="17"/>
          <w:shd w:val="clear" w:color="auto" w:fill="FFFFFF"/>
        </w:rPr>
        <w:t>Health</w:t>
      </w:r>
      <w:proofErr w:type="gramEnd"/>
      <w:r>
        <w:rPr>
          <w:rFonts w:ascii="Verdana" w:hAnsi="Verdana"/>
          <w:color w:val="000000"/>
          <w:sz w:val="17"/>
          <w:szCs w:val="17"/>
          <w:shd w:val="clear" w:color="auto" w:fill="FFFFFF"/>
        </w:rPr>
        <w:t xml:space="preserve"> promotion item (</w:t>
      </w:r>
      <w:proofErr w:type="spellStart"/>
      <w:r>
        <w:rPr>
          <w:rFonts w:ascii="Verdana" w:hAnsi="Verdana"/>
          <w:color w:val="000000"/>
          <w:sz w:val="17"/>
          <w:szCs w:val="17"/>
          <w:shd w:val="clear" w:color="auto" w:fill="FFFFFF"/>
        </w:rPr>
        <w:t>eg.</w:t>
      </w:r>
      <w:proofErr w:type="spellEnd"/>
      <w:r>
        <w:rPr>
          <w:rFonts w:ascii="Verdana" w:hAnsi="Verdana"/>
          <w:color w:val="000000"/>
          <w:sz w:val="17"/>
          <w:szCs w:val="17"/>
          <w:shd w:val="clear" w:color="auto" w:fill="FFFFFF"/>
        </w:rPr>
        <w:t xml:space="preserve"> white space, use of pictures and or diagrams using </w:t>
      </w:r>
      <w:proofErr w:type="spellStart"/>
      <w:r>
        <w:rPr>
          <w:rFonts w:ascii="Verdana" w:hAnsi="Verdana"/>
          <w:color w:val="000000"/>
          <w:sz w:val="17"/>
          <w:szCs w:val="17"/>
          <w:shd w:val="clear" w:color="auto" w:fill="FFFFFF"/>
        </w:rPr>
        <w:t>Wizowski</w:t>
      </w:r>
      <w:proofErr w:type="spellEnd"/>
      <w:r>
        <w:rPr>
          <w:rFonts w:ascii="Verdana" w:hAnsi="Verdana"/>
          <w:color w:val="000000"/>
          <w:sz w:val="17"/>
          <w:szCs w:val="17"/>
          <w:shd w:val="clear" w:color="auto" w:fill="FFFFFF"/>
        </w:rPr>
        <w:t>, Harper, &amp; Hutchings (2008) document Writing health Information for Patients and Families (posted in Canvas), using the checklists beginning on page 104 as your guide. Take into account the socioeconomic demographics of the population with whom you be sharing this item. Lastly, identify what, if anything should be changed to make the item more user friendly and accessible for your population. Write your review and analysis in APA written format, current edition and submit. This paper must include a cover page, a reference list (minimum 5-7 current, peer reviewed articles), and be a maximum of 5 pages of content in length, including cover page and reference list. Up to 20% of the grade can be deducted for improper grammar, punctuation, and proper referencing.</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3C"/>
    <w:rsid w:val="00237B3C"/>
    <w:rsid w:val="00281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801E"/>
  <w15:chartTrackingRefBased/>
  <w15:docId w15:val="{8E53C02E-CC19-4EA7-B773-8D47D61E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2023-02-03T06:05:00Z</dcterms:created>
  <dcterms:modified xsi:type="dcterms:W3CDTF">2023-02-03T06:06:00Z</dcterms:modified>
</cp:coreProperties>
</file>