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1ED" w14:textId="11FB1C44" w:rsidR="00C36A39" w:rsidRDefault="00C15910">
      <w:r>
        <w:rPr>
          <w:rFonts w:ascii="Verdana" w:hAnsi="Verdana"/>
          <w:color w:val="000000"/>
          <w:sz w:val="17"/>
          <w:szCs w:val="17"/>
          <w:shd w:val="clear" w:color="auto" w:fill="FFFFFF"/>
        </w:rPr>
        <w:t xml:space="preserve">Ms. Marvel Vol1-2. Critical Essay #2 Student Learning Objectives: · Students will demonstrate knowledge about the history of the “child” as a social, cultural, and political construct from its inception to today · Students will analyze literary works from a range of periods, genres, and forms (including but not limited to novels, poetry, songs, picture books, and graphic texts) and discuss how they reflect historical, social, cultural, and political developments · Students will analyze and discuss how Marvel reflect historical, social, and cultural attitudes of children--both as subjects and as consumers of the genre · Students will speak and discuss key characteristic and significant themes of children’s literature · Students will speak and write critically about this body of works and their perspectives, and arguments · Students will gather evidence from a variety of sources to support a critical statement · Students will demonstrate understanding of the writing process and the features of academic writing, producing original critical arguments Submission Guidelines: Your essay should adhere to all of the following guidelines: · MLA format: 12-point font; 1” margins all around; double spaced · 4-5 typed pages in length (approx. 1, 200 words) · Have an original title (please do not title your essay: Critical Essay 3 or Essay 3) · Have an introduction that explains the topic that you will explore in your essay and clearly states your perspective on the topic · Have a number of body paragraphs o Arguable statements that support your perspective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Specific examples from text (you need to use quotes from the novel or paraphrase/describe the scenes that you are responding to) o Analysis that explains how the examples from the text support your claim(s) · Have a conclusion that closes your discussion. This should not be a repetition of your introduction · Have a Works Cited page in MLA format · Submission guidelines: Essay should be submitted as a word.doc attachment file to Blackboard. If you have any difficulties uploading this file, please notify me as soon as possible. · File name should follow the following format: last </w:t>
      </w:r>
      <w:proofErr w:type="spellStart"/>
      <w:r>
        <w:rPr>
          <w:rFonts w:ascii="Verdana" w:hAnsi="Verdana"/>
          <w:color w:val="000000"/>
          <w:sz w:val="17"/>
          <w:szCs w:val="17"/>
          <w:shd w:val="clear" w:color="auto" w:fill="FFFFFF"/>
        </w:rPr>
        <w:t>name_first</w:t>
      </w:r>
      <w:proofErr w:type="spellEnd"/>
      <w:r>
        <w:rPr>
          <w:rFonts w:ascii="Verdana" w:hAnsi="Verdana"/>
          <w:color w:val="000000"/>
          <w:sz w:val="17"/>
          <w:szCs w:val="17"/>
          <w:shd w:val="clear" w:color="auto" w:fill="FFFFFF"/>
        </w:rPr>
        <w:t xml:space="preserve"> name_CR2 o Example: Bran_Brenda_CR2 Prompt One of the main genre conventions of children’s literature is its didactic purpose. Stories meant for children often convey morals, social norms, and lessons about life that society deems important for children to know. However, when considering pre-teen and teenage transition, narratives often shift towards themes of secrecy through which characters ultimately develop a stronger sense of identity and self. In Marvel we are introduced to a protagonist who attempts to balance her normal everyday life with the demands of the fantasy space she inhabits. With Kamala, we see the day-to-day reality of a first-generation Muslim Pakistani American girl. Further complicating her life, she has taken on roles that consistently put them in harm's way. Pick one of these texts and write an essay in which you explore the role of secrecy in identity formation. What does the text attempt to communicate to young audiences about identity, social norms, and the expectations placed on them as young people? What didactic purpose does the text you’ve chosen attempt to make and in what ways does this text add to or challenge our modern conception of “the child”.</w:t>
      </w:r>
    </w:p>
    <w:sectPr w:rsidR="00C3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910"/>
    <w:rsid w:val="00C15910"/>
    <w:rsid w:val="00C36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AC58E"/>
  <w15:chartTrackingRefBased/>
  <w15:docId w15:val="{B6CEE07B-BDDD-41B2-BE1F-5C3A5C1B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2023-03-20T19:20:00Z</dcterms:created>
  <dcterms:modified xsi:type="dcterms:W3CDTF">2023-03-20T19:21:00Z</dcterms:modified>
</cp:coreProperties>
</file>