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C291C" w14:textId="7DC749D7" w:rsidR="009F71C0" w:rsidRDefault="000B58CB">
      <w:r>
        <w:rPr>
          <w:rFonts w:ascii="Verdana" w:hAnsi="Verdana"/>
          <w:color w:val="000000"/>
          <w:sz w:val="17"/>
          <w:szCs w:val="17"/>
          <w:shd w:val="clear" w:color="auto" w:fill="FFFFFF"/>
        </w:rPr>
        <w:t>Army Health System Strategic Roles and Veterinary Services Medical Function. Discussion Questions: The Army’s transition to large-scale ground combat in a multi-domain operations environment places an emphasis on the Army’s four strategic roles. In the first paragraph of your discussion, define and explain the strategic role “Shaping the Operational Environment” (Part Four of the AHS Smart Book). For your second paragraph, elaborate on the Shape strategic role by selecting one of the ten medical functions and explaining its functions within Shape (section 4-2 through 4-32). Resources Requirement: Army Health System Lesson FM 4-02 Army Health System Smart Book Expectations: 1. You must submit an initial response to the discussion question. Your initial response must: -be a minimum of 250 words (We are looking for body content. your listed reference at the bottom of your post will not count toward this word requirement) -state your Rank, Name in the subject line (ex. SSG Jones, Avery) -include an APA formatted reference and in-text citation to support your post (use a reference other than the Army Health System lesson) THIS IS A DISCUSSION POST, AS YOU CAN SEE IN THE DISCUSSION CRITERIA. THEY EXPECT TWO PARAGRAPHS THE FIRST IS A DEFINITION AND EXPLANATION, AND FOR THE SECOND PARAGRAPH, MY SELECTED MEDICAL FUNCTION IS VETERINARY SERVICES, VETERINARY SERVICES SUPPORT BECAUSE THAT'S MY SPECIALTY IN THE ARMY, ESPECIALLY FOOD PROTECTION, AND INSPECTION. IF THERE IS EXTRA INFORMATION TO COMPLETE THE DISCUSSION POST.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CB"/>
    <w:rsid w:val="000B58CB"/>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3735"/>
  <w15:chartTrackingRefBased/>
  <w15:docId w15:val="{117DAA92-0E6F-49EE-9E50-392C774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2023-03-13T19:17:00Z</dcterms:created>
  <dcterms:modified xsi:type="dcterms:W3CDTF">2023-03-13T19:17:00Z</dcterms:modified>
</cp:coreProperties>
</file>