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7347" w14:textId="77777777" w:rsidR="007D51A4" w:rsidRPr="007D51A4" w:rsidRDefault="007D51A4" w:rsidP="007D51A4">
      <w:pPr>
        <w:spacing w:before="75" w:after="45" w:line="240" w:lineRule="auto"/>
        <w:outlineLvl w:val="3"/>
        <w:rPr>
          <w:rFonts w:ascii="Verdana" w:eastAsia="Times New Roman" w:hAnsi="Verdana" w:cs="Times New Roman"/>
          <w:b/>
          <w:bCs/>
          <w:color w:val="000000"/>
          <w:sz w:val="17"/>
          <w:szCs w:val="17"/>
        </w:rPr>
      </w:pPr>
      <w:r w:rsidRPr="007D51A4">
        <w:rPr>
          <w:rFonts w:ascii="Georgia" w:eastAsia="Times New Roman" w:hAnsi="Georgia" w:cs="Times New Roman"/>
          <w:color w:val="333333"/>
          <w:sz w:val="27"/>
          <w:szCs w:val="27"/>
        </w:rPr>
        <w:t>Governance in Public Administration. Apply concepts related to governance in a specific, researched public administration case study. Whatever source is used for the actual case study must focus on a real-world public administration situation that is being discussed and analyzed in the chosen article. The article can be qualitative or quantitative in nature, but it must specifically focus on the public administration context. Remember to synthesize your research and findings with the required readings and presentations for this week and a Biblical/covenantal model of statesmanship, leadership and organizational behavior. https://digitalcommons.liberty.edu/cgi/viewcontent.cgi?article=1528&amp;context=gov_fac_pubs&amp;_ga=2.58282794.1275027595.1678823139-791369115.1676073107 https://onlinelibrary.wiley.com/doi/full/10.1111/puar.12605 https://www.jstor.org/stable/3110014?saml_data=eyJzYW1sVG9rZW4iOiJhMTgwZTcwNy1mMzJjLTQ5OWItYTFjYy1mZmRiZWMwMGUyMzEiLCJpbnN0aXR1dGlvbklkcyI6WyJjNGZjMjNmMC01MDQzLTRiOWMtYjgzNS0wZTBkZDBhMDA2MjMiXX0</w:t>
      </w:r>
    </w:p>
    <w:p w14:paraId="4A7DCDF9" w14:textId="77777777" w:rsidR="009F71C0" w:rsidRDefault="009F71C0"/>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A4"/>
    <w:rsid w:val="007D51A4"/>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77B8"/>
  <w15:chartTrackingRefBased/>
  <w15:docId w15:val="{E1430DF2-4176-4779-9E73-B6D41AFB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D51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51A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7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2023-03-14T20:12:00Z</dcterms:created>
  <dcterms:modified xsi:type="dcterms:W3CDTF">2023-03-14T20:12:00Z</dcterms:modified>
</cp:coreProperties>
</file>