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4B38" w14:textId="39AA32D9" w:rsidR="00E60DEF" w:rsidRDefault="00523417">
      <w:r>
        <w:rPr>
          <w:rFonts w:ascii="Verdana" w:hAnsi="Verdana"/>
          <w:color w:val="000000"/>
          <w:sz w:val="17"/>
          <w:szCs w:val="17"/>
          <w:shd w:val="clear" w:color="auto" w:fill="FFFFFF"/>
        </w:rPr>
        <w:t xml:space="preserve">Part A: [60%] A </w:t>
      </w:r>
      <w:proofErr w:type="gramStart"/>
      <w:r>
        <w:rPr>
          <w:rFonts w:ascii="Verdana" w:hAnsi="Verdana"/>
          <w:color w:val="000000"/>
          <w:sz w:val="17"/>
          <w:szCs w:val="17"/>
          <w:shd w:val="clear" w:color="auto" w:fill="FFFFFF"/>
        </w:rPr>
        <w:t>1,800 word</w:t>
      </w:r>
      <w:proofErr w:type="gramEnd"/>
      <w:r>
        <w:rPr>
          <w:rFonts w:ascii="Verdana" w:hAnsi="Verdana"/>
          <w:color w:val="000000"/>
          <w:sz w:val="17"/>
          <w:szCs w:val="17"/>
          <w:shd w:val="clear" w:color="auto" w:fill="FFFFFF"/>
        </w:rPr>
        <w:t xml:space="preserve"> essay which discusses and evaluates the following statement: “Due to the Covid-19 pandemic, the graduate labour market will face a number of challenges, but it will also provide opportunities for Business School graduates to help rebuild the economy.” In this essay, you can either provide a general discussion and evaluation of challenges and opportunities the graduate labour market in the UK or the country in which you wish to work, or you can focus on a specific industry (for example, motor vehicle manufacturing) or a specific discipline (for example, finance.) You must carry out your own independent research and create a discussion which reviews relevant academic and practitioner literature. Your essay much be written entirely in the third person. Relevant academic literature includes peer-reviewed publications such as journal articles, text books, theses, and conference proceedings. Relevant practitioner literature includes government reports such as the Office for National Statistics (ONS), professional bodies such as the Chartered Institute of Personnel and Development (CIPD), reports / information from student/graduate-focused organisations such as the Institute of Student Employers (ISE), other research reports from organisations with a clear and robust methodology, and news articles from good quality papers / news websites such as BBC, The Guardian or The Times. It is not acceptable to include references from sources such as from Wikipedia, unsubstantiated blogs, unsubstantiated web pages created by organisations or individuals, and </w:t>
      </w:r>
      <w:proofErr w:type="gramStart"/>
      <w:r>
        <w:rPr>
          <w:rFonts w:ascii="Verdana" w:hAnsi="Verdana"/>
          <w:color w:val="000000"/>
          <w:sz w:val="17"/>
          <w:szCs w:val="17"/>
          <w:shd w:val="clear" w:color="auto" w:fill="FFFFFF"/>
        </w:rPr>
        <w:t>poor quality</w:t>
      </w:r>
      <w:proofErr w:type="gramEnd"/>
      <w:r>
        <w:rPr>
          <w:rFonts w:ascii="Verdana" w:hAnsi="Verdana"/>
          <w:color w:val="000000"/>
          <w:sz w:val="17"/>
          <w:szCs w:val="17"/>
          <w:shd w:val="clear" w:color="auto" w:fill="FFFFFF"/>
        </w:rPr>
        <w:t xml:space="preserve"> journalism from tabloid newspapers, etc. These sources lack academic </w:t>
      </w:r>
      <w:proofErr w:type="spellStart"/>
      <w:r>
        <w:rPr>
          <w:rFonts w:ascii="Verdana" w:hAnsi="Verdana"/>
          <w:color w:val="000000"/>
          <w:sz w:val="17"/>
          <w:szCs w:val="17"/>
          <w:shd w:val="clear" w:color="auto" w:fill="FFFFFF"/>
        </w:rPr>
        <w:t>rigour</w:t>
      </w:r>
      <w:proofErr w:type="spellEnd"/>
      <w:r>
        <w:rPr>
          <w:rFonts w:ascii="Verdana" w:hAnsi="Verdana"/>
          <w:color w:val="000000"/>
          <w:sz w:val="17"/>
          <w:szCs w:val="17"/>
          <w:shd w:val="clear" w:color="auto" w:fill="FFFFFF"/>
        </w:rPr>
        <w:t xml:space="preserve"> and should not be </w:t>
      </w:r>
      <w:proofErr w:type="spellStart"/>
      <w:proofErr w:type="gramStart"/>
      <w:r>
        <w:rPr>
          <w:rFonts w:ascii="Verdana" w:hAnsi="Verdana"/>
          <w:color w:val="000000"/>
          <w:sz w:val="17"/>
          <w:szCs w:val="17"/>
          <w:shd w:val="clear" w:color="auto" w:fill="FFFFFF"/>
        </w:rPr>
        <w:t>used.You</w:t>
      </w:r>
      <w:proofErr w:type="spellEnd"/>
      <w:proofErr w:type="gramEnd"/>
      <w:r>
        <w:rPr>
          <w:rFonts w:ascii="Verdana" w:hAnsi="Verdana"/>
          <w:color w:val="000000"/>
          <w:sz w:val="17"/>
          <w:szCs w:val="17"/>
          <w:shd w:val="clear" w:color="auto" w:fill="FFFFFF"/>
        </w:rPr>
        <w:t xml:space="preserve"> can also illustrate your discussion with a small number of charts and tables drawn from the literature. If you decide to incorporate them, they must be included in the body of the essay and correctly labelled (Figure 1, Figure 2, etc.) They should not be added to your submission as appendices. For further guidance on your Part A submission, please refer to the accompanying documents on Blackboard. You will find these in the Assessment folder.</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17"/>
    <w:rsid w:val="00523417"/>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CF85"/>
  <w15:chartTrackingRefBased/>
  <w15:docId w15:val="{02C2B1A3-0419-4FD6-A005-F27C4AB5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2023-03-23T17:48:00Z</dcterms:created>
  <dcterms:modified xsi:type="dcterms:W3CDTF">2023-03-23T17:48:00Z</dcterms:modified>
</cp:coreProperties>
</file>